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DC" w:rsidRDefault="008868DC" w:rsidP="00C11A60"/>
    <w:p w:rsidR="00C11A60" w:rsidRPr="00C11A60" w:rsidRDefault="00C11A60" w:rsidP="00C11A60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C11A60">
        <w:rPr>
          <w:rFonts w:ascii="Arial" w:hAnsi="Arial" w:cs="Arial"/>
          <w:b/>
          <w:sz w:val="28"/>
        </w:rPr>
        <w:t>ПОЛИТИКА КОНФИДЕНЦИАЛЬНОСТИ</w:t>
      </w:r>
    </w:p>
    <w:p w:rsidR="00C11A60" w:rsidRDefault="00C11A60" w:rsidP="00C11A60">
      <w:pPr>
        <w:spacing w:line="276" w:lineRule="auto"/>
        <w:rPr>
          <w:rFonts w:ascii="Arial" w:hAnsi="Arial" w:cs="Arial"/>
        </w:rPr>
      </w:pPr>
    </w:p>
    <w:p w:rsidR="00C11A60" w:rsidRPr="00C11A60" w:rsidRDefault="00C11A60" w:rsidP="00C11A60">
      <w:pPr>
        <w:spacing w:line="276" w:lineRule="auto"/>
        <w:rPr>
          <w:rFonts w:ascii="Arial" w:hAnsi="Arial" w:cs="Arial"/>
        </w:rPr>
      </w:pPr>
      <w:r w:rsidRPr="00C11A60">
        <w:rPr>
          <w:rFonts w:ascii="Arial" w:hAnsi="Arial" w:cs="Arial"/>
        </w:rPr>
        <w:t>Уважаемый посетитель сайта, настоящий сайт не является публичной офертой и носит исключительно информационный характер. Отправляя заявки с сайта, вы разрешаете обработку персональных данных согласно Федеральному закону Российской Федерации от 27 июля 2006 года № 152-ФЗ. Скачать профильные документы для ознакомления вы можете по ссылкам далее. Несмотря на то, что информация на сайте была подготовлена с максимальной тщательностью, ООО «</w:t>
      </w:r>
      <w:proofErr w:type="spellStart"/>
      <w:r w:rsidR="005861FC">
        <w:rPr>
          <w:rFonts w:ascii="Arial" w:hAnsi="Arial" w:cs="Arial"/>
        </w:rPr>
        <w:t>АгроЭнерго</w:t>
      </w:r>
      <w:proofErr w:type="spellEnd"/>
      <w:r w:rsidRPr="00C11A60">
        <w:rPr>
          <w:rFonts w:ascii="Arial" w:hAnsi="Arial" w:cs="Arial"/>
        </w:rPr>
        <w:t>» и сотрудники не могут гарантировать достоверность и полноту включенной на сайте информации. ООО «</w:t>
      </w:r>
      <w:proofErr w:type="spellStart"/>
      <w:r w:rsidR="005861FC">
        <w:rPr>
          <w:rFonts w:ascii="Arial" w:hAnsi="Arial" w:cs="Arial"/>
        </w:rPr>
        <w:t>АгроЭнерго</w:t>
      </w:r>
      <w:proofErr w:type="spellEnd"/>
      <w:r w:rsidRPr="00C11A60">
        <w:rPr>
          <w:rFonts w:ascii="Arial" w:hAnsi="Arial" w:cs="Arial"/>
        </w:rPr>
        <w:t>» и сотрудники не несут ответственности за убытки от использования информации, содержащейся на сайте. Благодарим за доверие.</w:t>
      </w:r>
    </w:p>
    <w:p w:rsidR="00C11A60" w:rsidRPr="00C11A60" w:rsidRDefault="00C11A60" w:rsidP="00C11A60">
      <w:pPr>
        <w:spacing w:line="276" w:lineRule="auto"/>
        <w:rPr>
          <w:rFonts w:ascii="Arial" w:hAnsi="Arial" w:cs="Arial"/>
        </w:rPr>
      </w:pPr>
    </w:p>
    <w:p w:rsidR="00C11A60" w:rsidRPr="00C11A60" w:rsidRDefault="00C11A60" w:rsidP="00C11A60">
      <w:pPr>
        <w:pStyle w:val="ab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b/>
          <w:bCs/>
          <w:color w:val="000000"/>
          <w:sz w:val="24"/>
          <w:szCs w:val="24"/>
        </w:rPr>
      </w:pPr>
      <w:r w:rsidRPr="00C11A60">
        <w:rPr>
          <w:rFonts w:ascii="Arial" w:hAnsi="Arial" w:cs="Arial"/>
          <w:b/>
          <w:bCs/>
          <w:color w:val="000000"/>
          <w:sz w:val="24"/>
          <w:szCs w:val="24"/>
        </w:rPr>
        <w:t>Общие положения</w:t>
      </w:r>
    </w:p>
    <w:p w:rsidR="00C11A60" w:rsidRPr="00C11A60" w:rsidRDefault="00C11A60" w:rsidP="00C11A60">
      <w:pPr>
        <w:spacing w:line="276" w:lineRule="auto"/>
        <w:rPr>
          <w:rFonts w:ascii="Arial" w:hAnsi="Arial" w:cs="Arial"/>
          <w:color w:val="000000"/>
        </w:rPr>
      </w:pPr>
      <w:r w:rsidRPr="00C11A60">
        <w:rPr>
          <w:rFonts w:ascii="Arial" w:hAnsi="Arial" w:cs="Arial"/>
          <w:color w:val="000000"/>
        </w:rPr>
        <w:t xml:space="preserve">Настоящий документ (далее – Политика, применяется к сайту </w:t>
      </w:r>
      <w:hyperlink r:id="rId8" w:history="1">
        <w:r w:rsidR="005861FC" w:rsidRPr="000E2CFC">
          <w:rPr>
            <w:rStyle w:val="a9"/>
            <w:rFonts w:ascii="Arial" w:hAnsi="Arial" w:cs="Arial"/>
          </w:rPr>
          <w:t>www.агроэнерго.рф</w:t>
        </w:r>
      </w:hyperlink>
      <w:r w:rsidRPr="00C11A60">
        <w:rPr>
          <w:rFonts w:ascii="Arial" w:hAnsi="Arial" w:cs="Arial"/>
          <w:color w:val="000000"/>
        </w:rPr>
        <w:t>)</w:t>
      </w:r>
      <w:r w:rsidR="005861FC">
        <w:rPr>
          <w:rFonts w:ascii="Arial" w:hAnsi="Arial" w:cs="Arial"/>
          <w:color w:val="000000"/>
        </w:rPr>
        <w:t xml:space="preserve"> </w:t>
      </w:r>
      <w:r w:rsidRPr="00C11A60">
        <w:rPr>
          <w:rFonts w:ascii="Arial" w:hAnsi="Arial" w:cs="Arial"/>
          <w:color w:val="000000"/>
        </w:rPr>
        <w:t xml:space="preserve"> определяет цели и общие принципы обработки персональных данных, а также реализуемые меры защиты персональных данных в ООО «</w:t>
      </w:r>
      <w:proofErr w:type="spellStart"/>
      <w:r w:rsidR="005861FC">
        <w:rPr>
          <w:rFonts w:ascii="Arial" w:hAnsi="Arial" w:cs="Arial"/>
          <w:color w:val="000000"/>
        </w:rPr>
        <w:t>АгроЭнерго</w:t>
      </w:r>
      <w:proofErr w:type="spellEnd"/>
      <w:r w:rsidRPr="00C11A60">
        <w:rPr>
          <w:rFonts w:ascii="Arial" w:hAnsi="Arial" w:cs="Arial"/>
          <w:color w:val="000000"/>
        </w:rPr>
        <w:t>» (далее – Оператор). Политика является общедоступным документом Оператора и предусматривает возможность ознакомления с ней любых лиц.</w:t>
      </w:r>
      <w:r w:rsidRPr="00C11A60">
        <w:rPr>
          <w:rFonts w:ascii="Arial" w:hAnsi="Arial" w:cs="Arial"/>
          <w:color w:val="000000"/>
        </w:rPr>
        <w:br/>
      </w:r>
      <w:r w:rsidRPr="00C11A60">
        <w:rPr>
          <w:rFonts w:ascii="Arial" w:hAnsi="Arial" w:cs="Arial"/>
          <w:color w:val="000000"/>
        </w:rPr>
        <w:br/>
        <w:t>Политика действует бессрочно после утверждения и до ее замены новой версией.</w:t>
      </w:r>
      <w:r w:rsidRPr="00C11A60">
        <w:rPr>
          <w:rFonts w:ascii="Arial" w:hAnsi="Arial" w:cs="Arial"/>
          <w:color w:val="000000"/>
        </w:rPr>
        <w:br/>
      </w:r>
      <w:r w:rsidRPr="00C11A60">
        <w:rPr>
          <w:rFonts w:ascii="Arial" w:hAnsi="Arial" w:cs="Arial"/>
          <w:color w:val="000000"/>
        </w:rPr>
        <w:br/>
        <w:t>В Политике используются термины и определения в соответствии с их значениями, как они определены в Федеральном законе Российской Федерации от 27.07.2006 года      № 152-ФЗ «О персональных данных».</w:t>
      </w:r>
      <w:r w:rsidRPr="00C11A60">
        <w:rPr>
          <w:rFonts w:ascii="Arial" w:hAnsi="Arial" w:cs="Arial"/>
          <w:color w:val="000000"/>
        </w:rPr>
        <w:br/>
      </w:r>
      <w:r w:rsidRPr="00C11A60">
        <w:rPr>
          <w:rFonts w:ascii="Arial" w:hAnsi="Arial" w:cs="Arial"/>
          <w:color w:val="000000"/>
        </w:rPr>
        <w:br/>
        <w:t>Обработка персональных данных Оператором осуществляется с соблюдением принципов и условий, предусмотренных настоящей Политикой и законодательством Российской Федерации в области персональных данных.</w:t>
      </w:r>
    </w:p>
    <w:p w:rsidR="00C11A60" w:rsidRPr="00C11A60" w:rsidRDefault="00C11A60" w:rsidP="00C11A60">
      <w:pPr>
        <w:spacing w:line="276" w:lineRule="auto"/>
        <w:rPr>
          <w:rFonts w:ascii="Arial" w:hAnsi="Arial" w:cs="Arial"/>
          <w:color w:val="000000"/>
        </w:rPr>
      </w:pPr>
    </w:p>
    <w:p w:rsidR="00C11A60" w:rsidRPr="00C11A60" w:rsidRDefault="00C11A60" w:rsidP="00C11A60">
      <w:pPr>
        <w:spacing w:line="276" w:lineRule="auto"/>
        <w:rPr>
          <w:rFonts w:ascii="Arial" w:hAnsi="Arial" w:cs="Arial"/>
        </w:rPr>
      </w:pPr>
      <w:r w:rsidRPr="00C11A60">
        <w:rPr>
          <w:rFonts w:ascii="Arial" w:hAnsi="Arial" w:cs="Arial"/>
        </w:rPr>
        <w:t>Цель обработки персональных данных:</w:t>
      </w:r>
    </w:p>
    <w:p w:rsidR="00C11A60" w:rsidRPr="00C11A60" w:rsidRDefault="00C11A60" w:rsidP="00C11A60">
      <w:pPr>
        <w:pStyle w:val="ab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C11A60">
        <w:rPr>
          <w:rFonts w:ascii="Arial" w:hAnsi="Arial" w:cs="Arial"/>
          <w:sz w:val="24"/>
          <w:szCs w:val="24"/>
        </w:rPr>
        <w:t xml:space="preserve">обработка обращений от субъекта </w:t>
      </w:r>
      <w:r w:rsidRPr="00C11A60">
        <w:rPr>
          <w:rFonts w:ascii="Arial" w:hAnsi="Arial" w:cs="Arial"/>
          <w:sz w:val="24"/>
          <w:szCs w:val="24"/>
          <w:shd w:val="clear" w:color="auto" w:fill="FFFFFF"/>
        </w:rPr>
        <w:t>персональных данных;</w:t>
      </w:r>
    </w:p>
    <w:p w:rsidR="00C11A60" w:rsidRPr="00C11A60" w:rsidRDefault="00C11A60" w:rsidP="00C11A60">
      <w:pPr>
        <w:pStyle w:val="ab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C11A60">
        <w:rPr>
          <w:rFonts w:ascii="Arial" w:hAnsi="Arial" w:cs="Arial"/>
          <w:sz w:val="24"/>
          <w:szCs w:val="24"/>
          <w:shd w:val="clear" w:color="auto" w:fill="FFFFFF"/>
        </w:rPr>
        <w:t>установление с субъектом персональных данных обратной связи, включая направление Оператором ответов на обращения о предоставлении   услуг/ работ, а также рекламной информации о мероприятиях /товарах/ услугах/ работах Оператора.</w:t>
      </w:r>
    </w:p>
    <w:p w:rsidR="00C11A60" w:rsidRPr="00C11A60" w:rsidRDefault="00C11A60" w:rsidP="00C11A60">
      <w:pPr>
        <w:pStyle w:val="ab"/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C11A6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bookmarkStart w:id="0" w:name="tab_2"/>
      <w:bookmarkEnd w:id="0"/>
    </w:p>
    <w:p w:rsidR="00C11A60" w:rsidRPr="00C11A60" w:rsidRDefault="00C11A60" w:rsidP="00C11A60">
      <w:pPr>
        <w:pStyle w:val="ab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b/>
          <w:bCs/>
          <w:color w:val="000000"/>
          <w:sz w:val="24"/>
          <w:szCs w:val="24"/>
        </w:rPr>
      </w:pPr>
      <w:r w:rsidRPr="00C11A60">
        <w:rPr>
          <w:rFonts w:ascii="Arial" w:hAnsi="Arial" w:cs="Arial"/>
          <w:b/>
          <w:bCs/>
          <w:color w:val="000000"/>
          <w:sz w:val="24"/>
          <w:szCs w:val="24"/>
        </w:rPr>
        <w:t>Правовые основания обработки персональных данных</w:t>
      </w:r>
    </w:p>
    <w:p w:rsidR="00C11A60" w:rsidRPr="00C11A60" w:rsidRDefault="00C11A60" w:rsidP="00C11A60">
      <w:pPr>
        <w:spacing w:line="276" w:lineRule="auto"/>
        <w:rPr>
          <w:rFonts w:ascii="Arial" w:hAnsi="Arial" w:cs="Arial"/>
          <w:color w:val="000000"/>
        </w:rPr>
      </w:pPr>
      <w:r w:rsidRPr="00C11A60">
        <w:rPr>
          <w:rFonts w:ascii="Arial" w:hAnsi="Arial" w:cs="Arial"/>
          <w:color w:val="000000"/>
        </w:rPr>
        <w:t>Обработка персональных данных осуществляется Оператором на законной и справедливой основе, на основании следующих документов:</w:t>
      </w:r>
    </w:p>
    <w:p w:rsidR="00C11A60" w:rsidRPr="00C11A60" w:rsidRDefault="00C11A60" w:rsidP="00C11A60">
      <w:pPr>
        <w:pStyle w:val="ab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C11A60">
        <w:rPr>
          <w:rFonts w:ascii="Arial" w:hAnsi="Arial" w:cs="Arial"/>
          <w:sz w:val="24"/>
          <w:szCs w:val="24"/>
        </w:rPr>
        <w:t>Конституция Российской Федерации;</w:t>
      </w:r>
    </w:p>
    <w:p w:rsidR="00C11A60" w:rsidRPr="00C11A60" w:rsidRDefault="00C11A60" w:rsidP="00C11A60">
      <w:pPr>
        <w:pStyle w:val="ab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C11A60">
        <w:rPr>
          <w:rFonts w:ascii="Arial" w:hAnsi="Arial" w:cs="Arial"/>
          <w:sz w:val="24"/>
          <w:szCs w:val="24"/>
        </w:rPr>
        <w:t>Трудовой кодекс Российской Федерации;</w:t>
      </w:r>
    </w:p>
    <w:p w:rsidR="00C11A60" w:rsidRPr="00C11A60" w:rsidRDefault="00C11A60" w:rsidP="00C11A60">
      <w:pPr>
        <w:pStyle w:val="ab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C11A60">
        <w:rPr>
          <w:rFonts w:ascii="Arial" w:hAnsi="Arial" w:cs="Arial"/>
          <w:sz w:val="24"/>
          <w:szCs w:val="24"/>
        </w:rPr>
        <w:t>Гражданский кодекс Российской Федерации;</w:t>
      </w:r>
    </w:p>
    <w:p w:rsidR="00C11A60" w:rsidRPr="00C11A60" w:rsidRDefault="00C11A60" w:rsidP="00C11A60">
      <w:pPr>
        <w:pStyle w:val="ab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C11A60">
        <w:rPr>
          <w:rFonts w:ascii="Arial" w:hAnsi="Arial" w:cs="Arial"/>
          <w:sz w:val="24"/>
          <w:szCs w:val="24"/>
        </w:rPr>
        <w:lastRenderedPageBreak/>
        <w:t>Налоговый кодекс Российской Федерации;</w:t>
      </w:r>
    </w:p>
    <w:p w:rsidR="00C11A60" w:rsidRPr="00C11A60" w:rsidRDefault="00C11A60" w:rsidP="00C11A60">
      <w:pPr>
        <w:pStyle w:val="ab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C11A60">
        <w:rPr>
          <w:rFonts w:ascii="Arial" w:hAnsi="Arial" w:cs="Arial"/>
          <w:sz w:val="24"/>
          <w:szCs w:val="24"/>
        </w:rPr>
        <w:t>Федеральный закон Российской Федерации от 27.07.2006 года № 152-ФЗ «О персональных данных»;</w:t>
      </w:r>
    </w:p>
    <w:p w:rsidR="00C11A60" w:rsidRPr="00C11A60" w:rsidRDefault="00C11A60" w:rsidP="00C11A60">
      <w:pPr>
        <w:pStyle w:val="ab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C11A60">
        <w:rPr>
          <w:rFonts w:ascii="Arial" w:hAnsi="Arial" w:cs="Arial"/>
          <w:sz w:val="24"/>
          <w:szCs w:val="24"/>
        </w:rPr>
        <w:t>Федеральный закон Российской Федерации от 06.04.2011 года № 63-ФЗ «Об электронной подписи»;</w:t>
      </w:r>
    </w:p>
    <w:p w:rsidR="00C11A60" w:rsidRPr="00C11A60" w:rsidRDefault="00C11A60" w:rsidP="00C11A60">
      <w:pPr>
        <w:pStyle w:val="ab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C11A60">
        <w:rPr>
          <w:rFonts w:ascii="Arial" w:hAnsi="Arial" w:cs="Arial"/>
          <w:sz w:val="24"/>
          <w:szCs w:val="24"/>
        </w:rPr>
        <w:t>Федеральный закон Российской Федерации  от 04.05.2011 года № 99-ФЗ «О лицензировании отдельных видов деятельности»;</w:t>
      </w:r>
    </w:p>
    <w:p w:rsidR="00C11A60" w:rsidRPr="00C11A60" w:rsidRDefault="00C11A60" w:rsidP="00C11A60">
      <w:pPr>
        <w:pStyle w:val="ab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C11A60">
        <w:rPr>
          <w:rFonts w:ascii="Arial" w:hAnsi="Arial" w:cs="Arial"/>
          <w:sz w:val="24"/>
          <w:szCs w:val="24"/>
        </w:rPr>
        <w:t>Федеральный закон Российской Федерации  от 07.07.2003 года № 126-ФЗ «О связи»;</w:t>
      </w:r>
    </w:p>
    <w:p w:rsidR="00C11A60" w:rsidRPr="00C11A60" w:rsidRDefault="00C11A60" w:rsidP="00C11A60">
      <w:pPr>
        <w:pStyle w:val="ab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C11A60">
        <w:rPr>
          <w:rFonts w:ascii="Arial" w:hAnsi="Arial" w:cs="Arial"/>
          <w:sz w:val="24"/>
          <w:szCs w:val="24"/>
        </w:rPr>
        <w:t>Федеральный закон Российской Федерации  от 01.04.1996 года № 27-ФЗ «Об индивидуальном (персонифицированном) учете в системе обязательного пенсионного страхования»;</w:t>
      </w:r>
    </w:p>
    <w:p w:rsidR="00C11A60" w:rsidRPr="00C11A60" w:rsidRDefault="00C11A60" w:rsidP="00C11A60">
      <w:pPr>
        <w:pStyle w:val="ab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C11A60">
        <w:rPr>
          <w:rFonts w:ascii="Arial" w:hAnsi="Arial" w:cs="Arial"/>
          <w:sz w:val="24"/>
          <w:szCs w:val="24"/>
        </w:rPr>
        <w:t>Федеральный закон Российской Федерации от 22.10.2004 года № 125-ФЗ «Об архивном деле в РФ»;</w:t>
      </w:r>
    </w:p>
    <w:p w:rsidR="00C11A60" w:rsidRPr="00C11A60" w:rsidRDefault="00C11A60" w:rsidP="00C11A60">
      <w:pPr>
        <w:pStyle w:val="ab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C11A60">
        <w:rPr>
          <w:rFonts w:ascii="Arial" w:hAnsi="Arial" w:cs="Arial"/>
          <w:sz w:val="24"/>
          <w:szCs w:val="24"/>
        </w:rPr>
        <w:t>Федеральный закон Российской Федерации от 29.12.2012</w:t>
      </w:r>
      <w:r>
        <w:rPr>
          <w:rFonts w:ascii="Arial" w:hAnsi="Arial" w:cs="Arial"/>
          <w:sz w:val="24"/>
          <w:szCs w:val="24"/>
        </w:rPr>
        <w:t xml:space="preserve"> года</w:t>
      </w:r>
      <w:r w:rsidRPr="00C11A60">
        <w:rPr>
          <w:rFonts w:ascii="Arial" w:hAnsi="Arial" w:cs="Arial"/>
          <w:sz w:val="24"/>
          <w:szCs w:val="24"/>
        </w:rPr>
        <w:t xml:space="preserve"> № 273-ФЗ «Об образовании в Российской Федерации»;</w:t>
      </w:r>
    </w:p>
    <w:p w:rsidR="00C11A60" w:rsidRPr="00C11A60" w:rsidRDefault="00C11A60" w:rsidP="00C11A60">
      <w:pPr>
        <w:pStyle w:val="ab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C11A60">
        <w:rPr>
          <w:rFonts w:ascii="Arial" w:hAnsi="Arial" w:cs="Arial"/>
          <w:sz w:val="24"/>
          <w:szCs w:val="24"/>
        </w:rPr>
        <w:t>Федеральный закон Российской Федерации от 27.07.2006</w:t>
      </w:r>
      <w:r>
        <w:rPr>
          <w:rFonts w:ascii="Arial" w:hAnsi="Arial" w:cs="Arial"/>
          <w:sz w:val="24"/>
          <w:szCs w:val="24"/>
        </w:rPr>
        <w:t xml:space="preserve"> </w:t>
      </w:r>
      <w:r w:rsidRPr="00C11A60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ода</w:t>
      </w:r>
      <w:r w:rsidRPr="00C11A60">
        <w:rPr>
          <w:rFonts w:ascii="Arial" w:hAnsi="Arial" w:cs="Arial"/>
          <w:sz w:val="24"/>
          <w:szCs w:val="24"/>
        </w:rPr>
        <w:t xml:space="preserve"> «Об информации, информационных технологиях и о защите информации»;</w:t>
      </w:r>
    </w:p>
    <w:p w:rsidR="00C11A60" w:rsidRDefault="00C11A60" w:rsidP="00C11A60">
      <w:pPr>
        <w:pStyle w:val="ab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C11A60">
        <w:rPr>
          <w:rFonts w:ascii="Arial" w:hAnsi="Arial" w:cs="Arial"/>
          <w:sz w:val="24"/>
          <w:szCs w:val="24"/>
        </w:rPr>
        <w:t>Устав ООО «</w:t>
      </w:r>
      <w:proofErr w:type="spellStart"/>
      <w:r w:rsidR="003256DC">
        <w:rPr>
          <w:rFonts w:ascii="Arial" w:hAnsi="Arial" w:cs="Arial"/>
          <w:sz w:val="24"/>
          <w:szCs w:val="24"/>
        </w:rPr>
        <w:t>АгроЭнерго</w:t>
      </w:r>
      <w:proofErr w:type="spellEnd"/>
      <w:r w:rsidRPr="00C11A60">
        <w:rPr>
          <w:rFonts w:ascii="Arial" w:hAnsi="Arial" w:cs="Arial"/>
          <w:sz w:val="24"/>
          <w:szCs w:val="24"/>
        </w:rPr>
        <w:t>».</w:t>
      </w:r>
    </w:p>
    <w:p w:rsidR="00C11A60" w:rsidRPr="00C11A60" w:rsidRDefault="00C11A60" w:rsidP="00C11A60">
      <w:pPr>
        <w:pStyle w:val="ab"/>
        <w:spacing w:line="276" w:lineRule="auto"/>
        <w:rPr>
          <w:rFonts w:ascii="Arial" w:hAnsi="Arial" w:cs="Arial"/>
          <w:sz w:val="24"/>
          <w:szCs w:val="24"/>
        </w:rPr>
      </w:pPr>
    </w:p>
    <w:p w:rsidR="00C11A60" w:rsidRPr="00C11A60" w:rsidRDefault="00C11A60" w:rsidP="00C11A60">
      <w:pPr>
        <w:pStyle w:val="ab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1" w:name="tab_3"/>
      <w:bookmarkEnd w:id="1"/>
      <w:r w:rsidRPr="00C11A60">
        <w:rPr>
          <w:rFonts w:ascii="Arial" w:hAnsi="Arial" w:cs="Arial"/>
          <w:b/>
          <w:bCs/>
          <w:color w:val="000000"/>
          <w:sz w:val="24"/>
          <w:szCs w:val="24"/>
        </w:rPr>
        <w:t>Порядок и условия обработки персональных данных</w:t>
      </w:r>
    </w:p>
    <w:p w:rsidR="008575CE" w:rsidRDefault="00C11A60" w:rsidP="00C11A60">
      <w:pPr>
        <w:spacing w:line="276" w:lineRule="auto"/>
        <w:rPr>
          <w:rFonts w:ascii="Arial" w:hAnsi="Arial" w:cs="Arial"/>
          <w:color w:val="000000"/>
        </w:rPr>
      </w:pPr>
      <w:r w:rsidRPr="00C11A60">
        <w:rPr>
          <w:rFonts w:ascii="Arial" w:hAnsi="Arial" w:cs="Arial"/>
          <w:color w:val="000000"/>
        </w:rPr>
        <w:t>Обработка персональных данных Оператором ведется смешанным способом, т.е. происходит как, с использованием средств автоматизации, так и без таковых.</w:t>
      </w:r>
      <w:r w:rsidRPr="00C11A60">
        <w:rPr>
          <w:rFonts w:ascii="Arial" w:hAnsi="Arial" w:cs="Arial"/>
          <w:color w:val="000000"/>
        </w:rPr>
        <w:br/>
      </w:r>
      <w:r w:rsidRPr="00C11A60">
        <w:rPr>
          <w:rFonts w:ascii="Arial" w:hAnsi="Arial" w:cs="Arial"/>
          <w:color w:val="000000"/>
        </w:rPr>
        <w:br/>
        <w:t>Осуществляются следующие действия с персональ</w:t>
      </w:r>
      <w:bookmarkStart w:id="2" w:name="_GoBack"/>
      <w:bookmarkEnd w:id="2"/>
      <w:r w:rsidRPr="00C11A60">
        <w:rPr>
          <w:rFonts w:ascii="Arial" w:hAnsi="Arial" w:cs="Arial"/>
          <w:color w:val="000000"/>
        </w:rPr>
        <w:t>ными данными: сбор, запись, систематизация, накопление, хранение, уточнение (обновление, изменение), извлечение, использование, передача, предоставление, доступ), обезличивание, блокирование, удаление, уничтожение персональных данных.</w:t>
      </w:r>
      <w:r w:rsidRPr="00C11A60">
        <w:rPr>
          <w:rFonts w:ascii="Arial" w:hAnsi="Arial" w:cs="Arial"/>
          <w:color w:val="000000"/>
        </w:rPr>
        <w:br/>
      </w:r>
      <w:r w:rsidRPr="00C11A60">
        <w:rPr>
          <w:rFonts w:ascii="Arial" w:hAnsi="Arial" w:cs="Arial"/>
          <w:color w:val="000000"/>
        </w:rPr>
        <w:br/>
        <w:t>При обработке обеспечиваются точность, достаточность и актуальность персональных данных по отношению к целям их обработки. При обнаружении неточных или неполных персональных данных производится их актуализация.</w:t>
      </w:r>
      <w:r w:rsidRPr="00C11A60">
        <w:rPr>
          <w:rFonts w:ascii="Arial" w:hAnsi="Arial" w:cs="Arial"/>
          <w:color w:val="000000"/>
        </w:rPr>
        <w:br/>
      </w:r>
      <w:r w:rsidRPr="00C11A60">
        <w:rPr>
          <w:rFonts w:ascii="Arial" w:hAnsi="Arial" w:cs="Arial"/>
          <w:color w:val="000000"/>
        </w:rPr>
        <w:br/>
        <w:t xml:space="preserve">Получение и обработка персональных данных, осуществляется Оператором с согласия субъекта персональных данных. Согласие дается при направлении обращения Оператору, путем проставления галочки напротив текста о предоставлении </w:t>
      </w:r>
      <w:r w:rsidR="008575CE">
        <w:rPr>
          <w:rFonts w:ascii="Arial" w:hAnsi="Arial" w:cs="Arial"/>
          <w:color w:val="000000"/>
        </w:rPr>
        <w:t xml:space="preserve">согласия при направлении запросов </w:t>
      </w:r>
      <w:r w:rsidR="005861FC">
        <w:rPr>
          <w:rFonts w:ascii="Arial" w:hAnsi="Arial" w:cs="Arial"/>
          <w:color w:val="000000"/>
        </w:rPr>
        <w:t xml:space="preserve">через форму обратной связи. </w:t>
      </w:r>
    </w:p>
    <w:p w:rsidR="005861FC" w:rsidRDefault="005861FC" w:rsidP="00C11A60">
      <w:pPr>
        <w:spacing w:line="276" w:lineRule="auto"/>
        <w:rPr>
          <w:rFonts w:ascii="Arial" w:hAnsi="Arial" w:cs="Arial"/>
          <w:color w:val="000000"/>
        </w:rPr>
      </w:pPr>
    </w:p>
    <w:p w:rsidR="00C11A60" w:rsidRPr="00C11A60" w:rsidRDefault="00C11A60" w:rsidP="00C11A60">
      <w:pPr>
        <w:spacing w:line="276" w:lineRule="auto"/>
        <w:rPr>
          <w:rFonts w:ascii="Arial" w:hAnsi="Arial" w:cs="Arial"/>
          <w:color w:val="000000"/>
        </w:rPr>
      </w:pPr>
      <w:r w:rsidRPr="00C11A60">
        <w:rPr>
          <w:rFonts w:ascii="Arial" w:hAnsi="Arial" w:cs="Arial"/>
          <w:color w:val="000000"/>
        </w:rPr>
        <w:t xml:space="preserve">Согласие на обработку персональных данных также может быть дано субъектом персональных данных  в любой позволяющей подтвердить факт его получения </w:t>
      </w:r>
      <w:r w:rsidR="008575CE">
        <w:rPr>
          <w:rFonts w:ascii="Arial" w:hAnsi="Arial" w:cs="Arial"/>
          <w:color w:val="000000"/>
        </w:rPr>
        <w:t>форме, если иное не установлено Федеральным</w:t>
      </w:r>
      <w:r w:rsidR="008575CE" w:rsidRPr="008575CE">
        <w:rPr>
          <w:rFonts w:ascii="Arial" w:hAnsi="Arial" w:cs="Arial"/>
          <w:color w:val="000000"/>
        </w:rPr>
        <w:t xml:space="preserve"> закон</w:t>
      </w:r>
      <w:r w:rsidR="008575CE">
        <w:rPr>
          <w:rFonts w:ascii="Arial" w:hAnsi="Arial" w:cs="Arial"/>
          <w:color w:val="000000"/>
        </w:rPr>
        <w:t>ом</w:t>
      </w:r>
      <w:r w:rsidR="008575CE" w:rsidRPr="008575CE">
        <w:rPr>
          <w:rFonts w:ascii="Arial" w:hAnsi="Arial" w:cs="Arial"/>
          <w:color w:val="000000"/>
        </w:rPr>
        <w:t xml:space="preserve"> Российской Федерации от 27.07.2006 года № 152-ФЗ «О персональных данных»</w:t>
      </w:r>
      <w:r w:rsidRPr="00C11A60">
        <w:rPr>
          <w:rFonts w:ascii="Arial" w:hAnsi="Arial" w:cs="Arial"/>
          <w:color w:val="000000"/>
        </w:rPr>
        <w:t>.</w:t>
      </w:r>
    </w:p>
    <w:p w:rsidR="008575CE" w:rsidRDefault="008575CE" w:rsidP="00C11A60">
      <w:pPr>
        <w:spacing w:line="276" w:lineRule="auto"/>
        <w:rPr>
          <w:rFonts w:ascii="Arial" w:hAnsi="Arial" w:cs="Arial"/>
          <w:color w:val="000000"/>
        </w:rPr>
      </w:pPr>
    </w:p>
    <w:p w:rsidR="00C11A60" w:rsidRDefault="00C11A60" w:rsidP="00C11A60">
      <w:pPr>
        <w:spacing w:line="276" w:lineRule="auto"/>
        <w:rPr>
          <w:rFonts w:ascii="Arial" w:hAnsi="Arial" w:cs="Arial"/>
          <w:color w:val="000000"/>
        </w:rPr>
      </w:pPr>
      <w:r w:rsidRPr="00C11A60">
        <w:rPr>
          <w:rFonts w:ascii="Arial" w:hAnsi="Arial" w:cs="Arial"/>
          <w:color w:val="000000"/>
        </w:rPr>
        <w:lastRenderedPageBreak/>
        <w:t xml:space="preserve">Оператор обрабатывает персональные данные субъекта только в случае их заполнения и отправки Оператору самостоятельно через специальные формы, расположенные на сайте или направленные Оператору через сайт посредством электронной почты. </w:t>
      </w:r>
    </w:p>
    <w:p w:rsidR="008575CE" w:rsidRPr="00C11A60" w:rsidRDefault="008575CE" w:rsidP="00C11A60">
      <w:pPr>
        <w:spacing w:line="276" w:lineRule="auto"/>
        <w:rPr>
          <w:rFonts w:ascii="Arial" w:hAnsi="Arial" w:cs="Arial"/>
          <w:color w:val="000000"/>
        </w:rPr>
      </w:pPr>
    </w:p>
    <w:p w:rsidR="00C11A60" w:rsidRDefault="00C11A60" w:rsidP="00C11A60">
      <w:pPr>
        <w:spacing w:line="276" w:lineRule="auto"/>
        <w:rPr>
          <w:rFonts w:ascii="Arial" w:hAnsi="Arial" w:cs="Arial"/>
          <w:color w:val="000000"/>
        </w:rPr>
      </w:pPr>
      <w:r w:rsidRPr="00C11A60">
        <w:rPr>
          <w:rFonts w:ascii="Arial" w:hAnsi="Arial" w:cs="Arial"/>
          <w:color w:val="000000"/>
        </w:rPr>
        <w:t xml:space="preserve">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</w:t>
      </w:r>
      <w:r w:rsidRPr="00C11A60">
        <w:rPr>
          <w:rFonts w:ascii="Arial" w:hAnsi="Arial" w:cs="Arial"/>
          <w:b/>
          <w:color w:val="000000"/>
        </w:rPr>
        <w:t>Оператором не осуществляется</w:t>
      </w:r>
      <w:r w:rsidRPr="00C11A60">
        <w:rPr>
          <w:rFonts w:ascii="Arial" w:hAnsi="Arial" w:cs="Arial"/>
          <w:color w:val="000000"/>
        </w:rPr>
        <w:t>.</w:t>
      </w:r>
      <w:r w:rsidRPr="00C11A60">
        <w:rPr>
          <w:rFonts w:ascii="Arial" w:hAnsi="Arial" w:cs="Arial"/>
          <w:color w:val="000000"/>
        </w:rPr>
        <w:br/>
      </w:r>
      <w:r w:rsidRPr="00C11A60">
        <w:rPr>
          <w:rFonts w:ascii="Arial" w:hAnsi="Arial" w:cs="Arial"/>
          <w:color w:val="000000"/>
        </w:rPr>
        <w:br/>
      </w:r>
      <w:r w:rsidR="008575CE">
        <w:rPr>
          <w:rFonts w:ascii="Arial" w:hAnsi="Arial" w:cs="Arial"/>
          <w:color w:val="000000"/>
        </w:rPr>
        <w:t>Обработка сведений</w:t>
      </w:r>
      <w:r w:rsidRPr="00C11A60">
        <w:rPr>
          <w:rFonts w:ascii="Arial" w:hAnsi="Arial" w:cs="Arial"/>
          <w:color w:val="000000"/>
        </w:rPr>
        <w:t xml:space="preserve">, которые характеризуют физиологические особенности человека и на основе которых можно установить его личность (биометрические персональные данные), </w:t>
      </w:r>
      <w:r w:rsidRPr="00C11A60">
        <w:rPr>
          <w:rFonts w:ascii="Arial" w:hAnsi="Arial" w:cs="Arial"/>
          <w:b/>
          <w:color w:val="000000"/>
        </w:rPr>
        <w:t>Оператором не осуществляется</w:t>
      </w:r>
      <w:r w:rsidRPr="00C11A60">
        <w:rPr>
          <w:rFonts w:ascii="Arial" w:hAnsi="Arial" w:cs="Arial"/>
          <w:color w:val="000000"/>
        </w:rPr>
        <w:t>.</w:t>
      </w:r>
    </w:p>
    <w:p w:rsidR="008575CE" w:rsidRPr="00C11A60" w:rsidRDefault="008575CE" w:rsidP="00C11A60">
      <w:pPr>
        <w:spacing w:line="276" w:lineRule="auto"/>
        <w:rPr>
          <w:rFonts w:ascii="Arial" w:hAnsi="Arial" w:cs="Arial"/>
          <w:color w:val="000000"/>
        </w:rPr>
      </w:pPr>
    </w:p>
    <w:p w:rsidR="00C11A60" w:rsidRDefault="00C11A60" w:rsidP="00C11A60">
      <w:pPr>
        <w:spacing w:line="276" w:lineRule="auto"/>
        <w:rPr>
          <w:rFonts w:ascii="Arial" w:hAnsi="Arial" w:cs="Arial"/>
          <w:color w:val="000000"/>
        </w:rPr>
      </w:pPr>
      <w:r w:rsidRPr="00C11A60">
        <w:rPr>
          <w:rFonts w:ascii="Arial" w:hAnsi="Arial" w:cs="Arial"/>
          <w:color w:val="000000"/>
        </w:rPr>
        <w:t>Обработка и хранение персональных данных осуществляются не дольше, чем этого требуют цели обработки персональных данных, если отсутствуют законные основания для дальнейшей обработки.</w:t>
      </w:r>
    </w:p>
    <w:p w:rsidR="008575CE" w:rsidRPr="00C11A60" w:rsidRDefault="008575CE" w:rsidP="00C11A60">
      <w:pPr>
        <w:spacing w:line="276" w:lineRule="auto"/>
        <w:rPr>
          <w:rFonts w:ascii="Arial" w:hAnsi="Arial" w:cs="Arial"/>
          <w:color w:val="000000"/>
        </w:rPr>
      </w:pPr>
    </w:p>
    <w:p w:rsidR="00C11A60" w:rsidRPr="00C11A60" w:rsidRDefault="00C11A60" w:rsidP="00C11A60">
      <w:pPr>
        <w:spacing w:line="276" w:lineRule="auto"/>
        <w:rPr>
          <w:rFonts w:ascii="Arial" w:hAnsi="Arial" w:cs="Arial"/>
          <w:color w:val="000000"/>
        </w:rPr>
      </w:pPr>
      <w:r w:rsidRPr="00C11A60">
        <w:rPr>
          <w:rFonts w:ascii="Arial" w:hAnsi="Arial" w:cs="Arial"/>
          <w:color w:val="000000"/>
        </w:rPr>
        <w:t>Обработка персональных данных на основании договоров и иных соглашений Оператора, поручений Оператору и поручений Оператора на обработку персональных данных осуществляется в соответствии с условиями этих договоров, соглашений и поручений. Вышеуказанные документы могут определять, в частности:</w:t>
      </w:r>
    </w:p>
    <w:p w:rsidR="00C11A60" w:rsidRPr="008575CE" w:rsidRDefault="00C11A60" w:rsidP="008575CE">
      <w:pPr>
        <w:pStyle w:val="ab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8575CE">
        <w:rPr>
          <w:rFonts w:ascii="Arial" w:hAnsi="Arial" w:cs="Arial"/>
          <w:sz w:val="24"/>
          <w:szCs w:val="24"/>
        </w:rPr>
        <w:t>цели, условия, сроки обработки персональных данных;</w:t>
      </w:r>
    </w:p>
    <w:p w:rsidR="00C11A60" w:rsidRPr="008575CE" w:rsidRDefault="00C11A60" w:rsidP="008575CE">
      <w:pPr>
        <w:pStyle w:val="ab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8575CE">
        <w:rPr>
          <w:rFonts w:ascii="Arial" w:hAnsi="Arial" w:cs="Arial"/>
          <w:sz w:val="24"/>
          <w:szCs w:val="24"/>
        </w:rPr>
        <w:t>обязательства сторон, в том числе меры по обеспечению безопасности персональных данных;</w:t>
      </w:r>
    </w:p>
    <w:p w:rsidR="00C11A60" w:rsidRPr="008575CE" w:rsidRDefault="00C11A60" w:rsidP="008575CE">
      <w:pPr>
        <w:pStyle w:val="ab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8575CE">
        <w:rPr>
          <w:rFonts w:ascii="Arial" w:hAnsi="Arial" w:cs="Arial"/>
          <w:sz w:val="24"/>
          <w:szCs w:val="24"/>
        </w:rPr>
        <w:t>права, обязанности и ответственность сторон, касающиеся обработки персональных данных.</w:t>
      </w:r>
    </w:p>
    <w:p w:rsidR="00C11A60" w:rsidRPr="00C11A60" w:rsidRDefault="00C11A60" w:rsidP="00C11A60">
      <w:pPr>
        <w:spacing w:line="276" w:lineRule="auto"/>
        <w:rPr>
          <w:rFonts w:ascii="Arial" w:hAnsi="Arial" w:cs="Arial"/>
          <w:color w:val="000000"/>
        </w:rPr>
      </w:pPr>
      <w:r w:rsidRPr="00C11A60">
        <w:rPr>
          <w:rFonts w:ascii="Arial" w:hAnsi="Arial" w:cs="Arial"/>
          <w:color w:val="000000"/>
        </w:rPr>
        <w:t>Оператор предпринимает необходимые правовые, организационные и технические меры для обеспечения безопасности персональных данных, их защиты от несанкционированного (в том числе, случайного) доступа, уничтожения, изменения, блокирования доступа и других несанкционированных действий. К таким мерам, в частности, относятся:</w:t>
      </w:r>
    </w:p>
    <w:p w:rsidR="008575CE" w:rsidRDefault="00C11A60" w:rsidP="008575CE">
      <w:pPr>
        <w:pStyle w:val="ab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bookmarkStart w:id="3" w:name="tab_4"/>
      <w:bookmarkEnd w:id="3"/>
      <w:r w:rsidRPr="008575CE">
        <w:rPr>
          <w:rFonts w:ascii="Arial" w:hAnsi="Arial" w:cs="Arial"/>
          <w:sz w:val="24"/>
          <w:szCs w:val="24"/>
        </w:rPr>
        <w:t>издание оператором документов, определяющих политику оператора в отношении обработки персональных данных, локальных актов по вопросам обработки персональных данных, определяющих для каждой цели обработки персональных данных категории и перечень обрабатываемых персональных данных, категории субъектов, персональные данные которых обрабатываются, способы, сроки их обработки и хранения, порядок уничтожения персональных данных при достижении целей их обработки или при наступлении иных законных оснований;</w:t>
      </w:r>
    </w:p>
    <w:p w:rsidR="00C11A60" w:rsidRPr="008575CE" w:rsidRDefault="00C11A60" w:rsidP="008575CE">
      <w:pPr>
        <w:pStyle w:val="ab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8575CE">
        <w:rPr>
          <w:rFonts w:ascii="Arial" w:hAnsi="Arial" w:cs="Arial"/>
          <w:sz w:val="24"/>
          <w:szCs w:val="24"/>
        </w:rPr>
        <w:t xml:space="preserve">применение правовых, организационных и технических мер для защиты персональных данных от неправомерного или случайного доступа к ним, уничтожения, изменения, блокирования, копирования, предоставления, </w:t>
      </w:r>
      <w:r w:rsidRPr="008575CE">
        <w:rPr>
          <w:rFonts w:ascii="Arial" w:hAnsi="Arial" w:cs="Arial"/>
          <w:sz w:val="24"/>
          <w:szCs w:val="24"/>
        </w:rPr>
        <w:lastRenderedPageBreak/>
        <w:t>распространения персональных данных, а также от иных неправомерных действий в отношении персональных данных;</w:t>
      </w:r>
    </w:p>
    <w:p w:rsidR="00C11A60" w:rsidRPr="008575CE" w:rsidRDefault="00C11A60" w:rsidP="008575CE">
      <w:pPr>
        <w:pStyle w:val="ab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8575CE">
        <w:rPr>
          <w:rFonts w:ascii="Arial" w:hAnsi="Arial" w:cs="Arial"/>
          <w:sz w:val="24"/>
          <w:szCs w:val="24"/>
        </w:rPr>
        <w:t>определение угроз безопасности персональных данных при их обработке в информационных системах персональных данных;</w:t>
      </w:r>
    </w:p>
    <w:p w:rsidR="00C11A60" w:rsidRPr="008575CE" w:rsidRDefault="00C11A60" w:rsidP="008575CE">
      <w:pPr>
        <w:pStyle w:val="ab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8575CE">
        <w:rPr>
          <w:rFonts w:ascii="Arial" w:hAnsi="Arial" w:cs="Arial"/>
          <w:sz w:val="24"/>
          <w:szCs w:val="24"/>
        </w:rPr>
        <w:t>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РФ уровни защищенности персональных данных;</w:t>
      </w:r>
    </w:p>
    <w:p w:rsidR="00C11A60" w:rsidRPr="008575CE" w:rsidRDefault="00C11A60" w:rsidP="008575CE">
      <w:pPr>
        <w:pStyle w:val="ab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8575CE">
        <w:rPr>
          <w:rFonts w:ascii="Arial" w:hAnsi="Arial" w:cs="Arial"/>
          <w:sz w:val="24"/>
          <w:szCs w:val="24"/>
        </w:rPr>
        <w:t>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C11A60" w:rsidRPr="008575CE" w:rsidRDefault="00C11A60" w:rsidP="008575CE">
      <w:pPr>
        <w:pStyle w:val="ab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8575CE">
        <w:rPr>
          <w:rFonts w:ascii="Arial" w:hAnsi="Arial" w:cs="Arial"/>
          <w:sz w:val="24"/>
          <w:szCs w:val="24"/>
        </w:rPr>
        <w:t>учет машинных носителей персональных данных;</w:t>
      </w:r>
    </w:p>
    <w:p w:rsidR="00C11A60" w:rsidRPr="008575CE" w:rsidRDefault="00C11A60" w:rsidP="008575CE">
      <w:pPr>
        <w:pStyle w:val="ab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8575CE">
        <w:rPr>
          <w:rFonts w:ascii="Arial" w:hAnsi="Arial" w:cs="Arial"/>
          <w:sz w:val="24"/>
          <w:szCs w:val="24"/>
        </w:rPr>
        <w:t>обнаружение фактов несанкционированного доступа к персональным данным и принятие мер, в том числе мер по обнаружению,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них;</w:t>
      </w:r>
    </w:p>
    <w:p w:rsidR="00C11A60" w:rsidRPr="008575CE" w:rsidRDefault="00C11A60" w:rsidP="008575CE">
      <w:pPr>
        <w:pStyle w:val="ab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8575CE">
        <w:rPr>
          <w:rFonts w:ascii="Arial" w:hAnsi="Arial" w:cs="Arial"/>
          <w:sz w:val="24"/>
          <w:szCs w:val="24"/>
        </w:rPr>
        <w:t>восстановление персональных данных, модифицированных или уничтоженных вследствие несанкционированного доступа к ним;</w:t>
      </w:r>
    </w:p>
    <w:p w:rsidR="00C11A60" w:rsidRPr="008575CE" w:rsidRDefault="00C11A60" w:rsidP="008575CE">
      <w:pPr>
        <w:pStyle w:val="ab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8575CE">
        <w:rPr>
          <w:rFonts w:ascii="Arial" w:hAnsi="Arial" w:cs="Arial"/>
          <w:sz w:val="24"/>
          <w:szCs w:val="24"/>
        </w:rPr>
        <w:t>установление правил доступа к персональным данным, обрабатываемым в информационной системе персональных данных, а также обеспечение регистрации и учета всех действий, совершаемых с персональными данными в информационной системе персональных данных;</w:t>
      </w:r>
    </w:p>
    <w:p w:rsidR="00C11A60" w:rsidRPr="008575CE" w:rsidRDefault="00C11A60" w:rsidP="008575CE">
      <w:pPr>
        <w:pStyle w:val="ab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8575CE">
        <w:rPr>
          <w:rFonts w:ascii="Arial" w:hAnsi="Arial" w:cs="Arial"/>
          <w:sz w:val="24"/>
          <w:szCs w:val="24"/>
        </w:rPr>
        <w:t>контроль за принимаемыми мерами по обеспечению безопасности персональных данных и уровня защищенности информационных систем персональных данных;</w:t>
      </w:r>
    </w:p>
    <w:p w:rsidR="00C11A60" w:rsidRPr="008575CE" w:rsidRDefault="00C11A60" w:rsidP="008575CE">
      <w:pPr>
        <w:pStyle w:val="ab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8575CE">
        <w:rPr>
          <w:rFonts w:ascii="Arial" w:hAnsi="Arial" w:cs="Arial"/>
          <w:sz w:val="24"/>
          <w:szCs w:val="24"/>
        </w:rPr>
        <w:t>осуществление внутреннего контроля и (или) аудита соответствия обработки персональных данных Федерал</w:t>
      </w:r>
      <w:r w:rsidR="008575CE">
        <w:rPr>
          <w:rFonts w:ascii="Arial" w:hAnsi="Arial" w:cs="Arial"/>
          <w:sz w:val="24"/>
          <w:szCs w:val="24"/>
        </w:rPr>
        <w:t>ьному закону Российской Федерации от 27.07.2006 № 152-ФЗ «О персональных данных»</w:t>
      </w:r>
      <w:r w:rsidRPr="008575CE">
        <w:rPr>
          <w:rFonts w:ascii="Arial" w:hAnsi="Arial" w:cs="Arial"/>
          <w:sz w:val="24"/>
          <w:szCs w:val="24"/>
        </w:rPr>
        <w:t xml:space="preserve">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</w:t>
      </w:r>
    </w:p>
    <w:p w:rsidR="00C11A60" w:rsidRPr="008575CE" w:rsidRDefault="00C11A60" w:rsidP="008575CE">
      <w:pPr>
        <w:pStyle w:val="ab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8575CE">
        <w:rPr>
          <w:rFonts w:ascii="Arial" w:hAnsi="Arial" w:cs="Arial"/>
          <w:sz w:val="24"/>
          <w:szCs w:val="24"/>
        </w:rPr>
        <w:t xml:space="preserve">оценка вреда, который может быть причинен субъектам персональных данных в случае нарушения Федерального закона </w:t>
      </w:r>
      <w:r w:rsidR="008575CE">
        <w:rPr>
          <w:rFonts w:ascii="Arial" w:hAnsi="Arial" w:cs="Arial"/>
          <w:sz w:val="24"/>
          <w:szCs w:val="24"/>
        </w:rPr>
        <w:t>Российской Федерации от 27.07.2006 № 152-ФЗ «О персональных данных»</w:t>
      </w:r>
      <w:r w:rsidRPr="008575CE">
        <w:rPr>
          <w:rFonts w:ascii="Arial" w:hAnsi="Arial" w:cs="Arial"/>
          <w:sz w:val="24"/>
          <w:szCs w:val="24"/>
        </w:rPr>
        <w:t xml:space="preserve">, соотношение указанного вреда и принимаемых оператором мер, направленных на обеспечение выполнения обязанностей, предусмотренных Федеральным законом </w:t>
      </w:r>
      <w:r w:rsidR="008575CE">
        <w:rPr>
          <w:rFonts w:ascii="Arial" w:hAnsi="Arial" w:cs="Arial"/>
          <w:sz w:val="24"/>
          <w:szCs w:val="24"/>
        </w:rPr>
        <w:t>Российской Федерации от 27.07.2006 № 152-ФЗ «О персональных данных»</w:t>
      </w:r>
      <w:r w:rsidRPr="008575CE">
        <w:rPr>
          <w:rFonts w:ascii="Arial" w:hAnsi="Arial" w:cs="Arial"/>
          <w:sz w:val="24"/>
          <w:szCs w:val="24"/>
        </w:rPr>
        <w:t>;</w:t>
      </w:r>
    </w:p>
    <w:p w:rsidR="00C11A60" w:rsidRPr="008575CE" w:rsidRDefault="00C11A60" w:rsidP="008575CE">
      <w:pPr>
        <w:pStyle w:val="ab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8575CE">
        <w:rPr>
          <w:rFonts w:ascii="Arial" w:hAnsi="Arial" w:cs="Arial"/>
          <w:sz w:val="24"/>
          <w:szCs w:val="24"/>
        </w:rPr>
        <w:t>ознакомление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(или) обучение указанных работников;</w:t>
      </w:r>
    </w:p>
    <w:p w:rsidR="00C11A60" w:rsidRPr="008575CE" w:rsidRDefault="00C11A60" w:rsidP="008575CE">
      <w:pPr>
        <w:pStyle w:val="ab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8575CE">
        <w:rPr>
          <w:rFonts w:ascii="Arial" w:hAnsi="Arial" w:cs="Arial"/>
          <w:sz w:val="24"/>
          <w:szCs w:val="24"/>
        </w:rPr>
        <w:lastRenderedPageBreak/>
        <w:t>идентификация и аутентификация субъектов доступа и объектов доступа (ИАФ);</w:t>
      </w:r>
    </w:p>
    <w:p w:rsidR="00C11A60" w:rsidRPr="008575CE" w:rsidRDefault="00C11A60" w:rsidP="008575CE">
      <w:pPr>
        <w:pStyle w:val="ab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8575CE">
        <w:rPr>
          <w:rFonts w:ascii="Arial" w:hAnsi="Arial" w:cs="Arial"/>
          <w:sz w:val="24"/>
          <w:szCs w:val="24"/>
        </w:rPr>
        <w:t>управление доступом субъектов доступа к объектам доступа (УПД);</w:t>
      </w:r>
    </w:p>
    <w:p w:rsidR="00C11A60" w:rsidRPr="008575CE" w:rsidRDefault="00C11A60" w:rsidP="008575CE">
      <w:pPr>
        <w:pStyle w:val="ab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8575CE">
        <w:rPr>
          <w:rFonts w:ascii="Arial" w:hAnsi="Arial" w:cs="Arial"/>
          <w:sz w:val="24"/>
          <w:szCs w:val="24"/>
        </w:rPr>
        <w:t>защита машинных носителей информации, на которых хранятся и (или) обрабатываются персональные данные (ЗНИ);</w:t>
      </w:r>
    </w:p>
    <w:p w:rsidR="00C11A60" w:rsidRPr="008575CE" w:rsidRDefault="00C11A60" w:rsidP="008575CE">
      <w:pPr>
        <w:pStyle w:val="ab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8575CE">
        <w:rPr>
          <w:rFonts w:ascii="Arial" w:hAnsi="Arial" w:cs="Arial"/>
          <w:sz w:val="24"/>
          <w:szCs w:val="24"/>
        </w:rPr>
        <w:t>регистрация событий безопасности (РСБ);</w:t>
      </w:r>
    </w:p>
    <w:p w:rsidR="00C11A60" w:rsidRPr="008575CE" w:rsidRDefault="00C11A60" w:rsidP="008575CE">
      <w:pPr>
        <w:pStyle w:val="ab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8575CE">
        <w:rPr>
          <w:rFonts w:ascii="Arial" w:hAnsi="Arial" w:cs="Arial"/>
          <w:sz w:val="24"/>
          <w:szCs w:val="24"/>
        </w:rPr>
        <w:t>антивирусная защита (АВЗ).</w:t>
      </w:r>
    </w:p>
    <w:p w:rsidR="008575CE" w:rsidRDefault="008575CE" w:rsidP="008575CE">
      <w:pPr>
        <w:pStyle w:val="ab"/>
        <w:spacing w:line="276" w:lineRule="auto"/>
        <w:ind w:left="284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11A60" w:rsidRPr="008575CE" w:rsidRDefault="00C11A60" w:rsidP="008575CE">
      <w:pPr>
        <w:pStyle w:val="ab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b/>
          <w:bCs/>
          <w:color w:val="000000"/>
          <w:sz w:val="24"/>
          <w:szCs w:val="24"/>
        </w:rPr>
      </w:pPr>
      <w:r w:rsidRPr="008575CE">
        <w:rPr>
          <w:rFonts w:ascii="Arial" w:hAnsi="Arial" w:cs="Arial"/>
          <w:b/>
          <w:bCs/>
          <w:color w:val="000000"/>
          <w:sz w:val="24"/>
          <w:szCs w:val="24"/>
        </w:rPr>
        <w:t>Права субъектов персональных данных</w:t>
      </w:r>
    </w:p>
    <w:p w:rsidR="00C11A60" w:rsidRPr="00C11A60" w:rsidRDefault="00C11A60" w:rsidP="00C11A60">
      <w:pPr>
        <w:spacing w:line="276" w:lineRule="auto"/>
        <w:rPr>
          <w:rFonts w:ascii="Arial" w:hAnsi="Arial" w:cs="Arial"/>
          <w:color w:val="000000"/>
        </w:rPr>
      </w:pPr>
      <w:r w:rsidRPr="00C11A60">
        <w:rPr>
          <w:rFonts w:ascii="Arial" w:hAnsi="Arial" w:cs="Arial"/>
          <w:color w:val="000000"/>
        </w:rPr>
        <w:t>Субъект персональных данных имеет право отозвать согласие на обработку персональных данных, направив соответствующий запрос Оператору по почте или обратившись лично.</w:t>
      </w:r>
      <w:r w:rsidRPr="00C11A60">
        <w:rPr>
          <w:rFonts w:ascii="Arial" w:hAnsi="Arial" w:cs="Arial"/>
          <w:color w:val="000000"/>
        </w:rPr>
        <w:br/>
      </w:r>
      <w:r w:rsidRPr="00C11A60">
        <w:rPr>
          <w:rFonts w:ascii="Arial" w:hAnsi="Arial" w:cs="Arial"/>
          <w:color w:val="000000"/>
        </w:rPr>
        <w:br/>
        <w:t>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C11A60" w:rsidRPr="008575CE" w:rsidRDefault="00C11A60" w:rsidP="008575CE">
      <w:pPr>
        <w:pStyle w:val="ab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8575CE">
        <w:rPr>
          <w:rFonts w:ascii="Arial" w:hAnsi="Arial" w:cs="Arial"/>
          <w:sz w:val="24"/>
          <w:szCs w:val="24"/>
        </w:rPr>
        <w:t>подтверждение факта обработки персональных данных Оператором;</w:t>
      </w:r>
    </w:p>
    <w:p w:rsidR="00C11A60" w:rsidRPr="008575CE" w:rsidRDefault="00C11A60" w:rsidP="008575CE">
      <w:pPr>
        <w:pStyle w:val="ab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8575CE">
        <w:rPr>
          <w:rFonts w:ascii="Arial" w:hAnsi="Arial" w:cs="Arial"/>
          <w:sz w:val="24"/>
          <w:szCs w:val="24"/>
        </w:rPr>
        <w:t>правовые основания и цели обработки персональных данных;</w:t>
      </w:r>
    </w:p>
    <w:p w:rsidR="00C11A60" w:rsidRPr="008575CE" w:rsidRDefault="00C11A60" w:rsidP="008575CE">
      <w:pPr>
        <w:pStyle w:val="ab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8575CE">
        <w:rPr>
          <w:rFonts w:ascii="Arial" w:hAnsi="Arial" w:cs="Arial"/>
          <w:sz w:val="24"/>
          <w:szCs w:val="24"/>
        </w:rPr>
        <w:t>цели и применяемые Оператором способы обработки персональных данных;</w:t>
      </w:r>
    </w:p>
    <w:p w:rsidR="00C11A60" w:rsidRPr="008575CE" w:rsidRDefault="00C11A60" w:rsidP="008575CE">
      <w:pPr>
        <w:pStyle w:val="ab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8575CE">
        <w:rPr>
          <w:rFonts w:ascii="Arial" w:hAnsi="Arial" w:cs="Arial"/>
          <w:sz w:val="24"/>
          <w:szCs w:val="24"/>
        </w:rPr>
        <w:t>наименование и место нахождения Оператора, сведения о лицах (за исключением сотрудников/работников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C11A60" w:rsidRPr="008575CE" w:rsidRDefault="00C11A60" w:rsidP="008575CE">
      <w:pPr>
        <w:pStyle w:val="ab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8575CE">
        <w:rPr>
          <w:rFonts w:ascii="Arial" w:hAnsi="Arial" w:cs="Arial"/>
          <w:sz w:val="24"/>
          <w:szCs w:val="24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C11A60" w:rsidRPr="008575CE" w:rsidRDefault="00C11A60" w:rsidP="008575CE">
      <w:pPr>
        <w:pStyle w:val="ab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8575CE">
        <w:rPr>
          <w:rFonts w:ascii="Arial" w:hAnsi="Arial" w:cs="Arial"/>
          <w:sz w:val="24"/>
          <w:szCs w:val="24"/>
        </w:rPr>
        <w:t>сроки обработки персональных данных, в том числе сроки их хранения;</w:t>
      </w:r>
    </w:p>
    <w:p w:rsidR="00C11A60" w:rsidRPr="008575CE" w:rsidRDefault="00C11A60" w:rsidP="008575CE">
      <w:pPr>
        <w:pStyle w:val="ab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8575CE">
        <w:rPr>
          <w:rFonts w:ascii="Arial" w:hAnsi="Arial" w:cs="Arial"/>
          <w:sz w:val="24"/>
          <w:szCs w:val="24"/>
        </w:rPr>
        <w:t xml:space="preserve">порядок осуществления субъектом персональных данных прав, предусмотренных </w:t>
      </w:r>
      <w:r w:rsidR="008575CE" w:rsidRPr="008575CE">
        <w:rPr>
          <w:rFonts w:ascii="Arial" w:hAnsi="Arial" w:cs="Arial"/>
          <w:sz w:val="24"/>
          <w:szCs w:val="24"/>
        </w:rPr>
        <w:t xml:space="preserve">Федеральным законом </w:t>
      </w:r>
      <w:r w:rsidR="008575CE">
        <w:rPr>
          <w:rFonts w:ascii="Arial" w:hAnsi="Arial" w:cs="Arial"/>
          <w:sz w:val="24"/>
          <w:szCs w:val="24"/>
        </w:rPr>
        <w:t>Российской Федерации от 27.07.2006 № 152-ФЗ «О персональных данных»</w:t>
      </w:r>
      <w:r w:rsidRPr="008575CE">
        <w:rPr>
          <w:rFonts w:ascii="Arial" w:hAnsi="Arial" w:cs="Arial"/>
          <w:sz w:val="24"/>
          <w:szCs w:val="24"/>
        </w:rPr>
        <w:t>;</w:t>
      </w:r>
    </w:p>
    <w:p w:rsidR="00C11A60" w:rsidRPr="008575CE" w:rsidRDefault="00C11A60" w:rsidP="008575CE">
      <w:pPr>
        <w:pStyle w:val="ab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8575CE">
        <w:rPr>
          <w:rFonts w:ascii="Arial" w:hAnsi="Arial" w:cs="Arial"/>
          <w:sz w:val="24"/>
          <w:szCs w:val="24"/>
        </w:rPr>
        <w:t>информацию об осуществленной или о предполагаемой трансграничной передаче данных;</w:t>
      </w:r>
    </w:p>
    <w:p w:rsidR="00C11A60" w:rsidRPr="008575CE" w:rsidRDefault="00C11A60" w:rsidP="008575CE">
      <w:pPr>
        <w:pStyle w:val="ab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8575CE">
        <w:rPr>
          <w:rFonts w:ascii="Arial" w:hAnsi="Arial" w:cs="Arial"/>
          <w:sz w:val="24"/>
          <w:szCs w:val="24"/>
        </w:rPr>
        <w:t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C11A60" w:rsidRPr="008575CE" w:rsidRDefault="00C11A60" w:rsidP="008575CE">
      <w:pPr>
        <w:pStyle w:val="ab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8575CE">
        <w:rPr>
          <w:rFonts w:ascii="Arial" w:hAnsi="Arial" w:cs="Arial"/>
          <w:sz w:val="24"/>
          <w:szCs w:val="24"/>
        </w:rPr>
        <w:t xml:space="preserve">иные сведения, предусмотренные </w:t>
      </w:r>
      <w:r w:rsidR="008575CE" w:rsidRPr="008575CE">
        <w:rPr>
          <w:rFonts w:ascii="Arial" w:hAnsi="Arial" w:cs="Arial"/>
          <w:sz w:val="24"/>
          <w:szCs w:val="24"/>
        </w:rPr>
        <w:t xml:space="preserve">Федеральным законом </w:t>
      </w:r>
      <w:r w:rsidR="008575CE">
        <w:rPr>
          <w:rFonts w:ascii="Arial" w:hAnsi="Arial" w:cs="Arial"/>
          <w:sz w:val="24"/>
          <w:szCs w:val="24"/>
        </w:rPr>
        <w:t>Российской Федерации от 27.07.2006 № 152-ФЗ «О персональных данных»</w:t>
      </w:r>
      <w:r w:rsidRPr="008575CE">
        <w:rPr>
          <w:rFonts w:ascii="Arial" w:hAnsi="Arial" w:cs="Arial"/>
          <w:sz w:val="24"/>
          <w:szCs w:val="24"/>
        </w:rPr>
        <w:t xml:space="preserve"> или другими федеральными законами.</w:t>
      </w:r>
    </w:p>
    <w:p w:rsidR="008575CE" w:rsidRDefault="00C11A60" w:rsidP="00C11A60">
      <w:pPr>
        <w:spacing w:line="276" w:lineRule="auto"/>
        <w:rPr>
          <w:rFonts w:ascii="Arial" w:hAnsi="Arial" w:cs="Arial"/>
          <w:color w:val="000000"/>
        </w:rPr>
      </w:pPr>
      <w:r w:rsidRPr="00C11A60">
        <w:rPr>
          <w:rFonts w:ascii="Arial" w:hAnsi="Arial" w:cs="Arial"/>
          <w:color w:val="000000"/>
        </w:rPr>
        <w:t>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  <w:r w:rsidRPr="00C11A60">
        <w:rPr>
          <w:rFonts w:ascii="Arial" w:hAnsi="Arial" w:cs="Arial"/>
          <w:color w:val="000000"/>
        </w:rPr>
        <w:br/>
      </w:r>
    </w:p>
    <w:p w:rsidR="00C11A60" w:rsidRPr="00C11A60" w:rsidRDefault="00C11A60" w:rsidP="00C11A60">
      <w:pPr>
        <w:spacing w:line="276" w:lineRule="auto"/>
        <w:rPr>
          <w:rFonts w:ascii="Arial" w:hAnsi="Arial" w:cs="Arial"/>
          <w:color w:val="000000"/>
        </w:rPr>
      </w:pPr>
      <w:proofErr w:type="gramStart"/>
      <w:r w:rsidRPr="00C11A60">
        <w:rPr>
          <w:rFonts w:ascii="Arial" w:hAnsi="Arial" w:cs="Arial"/>
          <w:color w:val="000000"/>
        </w:rPr>
        <w:lastRenderedPageBreak/>
        <w:t xml:space="preserve">Если субъект персональных данных считает, что Оператор осуществляет обработку его персональных данных с нарушением требований </w:t>
      </w:r>
      <w:r w:rsidR="008575CE" w:rsidRPr="008575CE">
        <w:rPr>
          <w:rFonts w:ascii="Arial" w:eastAsiaTheme="minorHAnsi" w:hAnsi="Arial" w:cs="Arial"/>
          <w:lang w:eastAsia="en-US"/>
        </w:rPr>
        <w:t xml:space="preserve">Федеральным законом </w:t>
      </w:r>
      <w:r w:rsidR="008575CE">
        <w:rPr>
          <w:rFonts w:ascii="Arial" w:hAnsi="Arial" w:cs="Arial"/>
        </w:rPr>
        <w:t>Российской Федерации от 27.07.2006 № 152-ФЗ «О персональных данных»</w:t>
      </w:r>
      <w:r w:rsidRPr="00C11A60">
        <w:rPr>
          <w:rFonts w:ascii="Arial" w:hAnsi="Arial" w:cs="Arial"/>
          <w:color w:val="000000"/>
        </w:rPr>
        <w:t xml:space="preserve"> или иным образом нарушает его права и свободы,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(Федеральная служба по надзору в сфере связи, информационных техно</w:t>
      </w:r>
      <w:r w:rsidR="008575CE">
        <w:rPr>
          <w:rFonts w:ascii="Arial" w:hAnsi="Arial" w:cs="Arial"/>
          <w:color w:val="000000"/>
        </w:rPr>
        <w:t>логий</w:t>
      </w:r>
      <w:proofErr w:type="gramEnd"/>
      <w:r w:rsidR="008575CE">
        <w:rPr>
          <w:rFonts w:ascii="Arial" w:hAnsi="Arial" w:cs="Arial"/>
          <w:color w:val="000000"/>
        </w:rPr>
        <w:t xml:space="preserve"> и массовых коммуникаций – </w:t>
      </w:r>
      <w:proofErr w:type="spellStart"/>
      <w:r w:rsidRPr="00C11A60">
        <w:rPr>
          <w:rFonts w:ascii="Arial" w:hAnsi="Arial" w:cs="Arial"/>
          <w:color w:val="000000"/>
        </w:rPr>
        <w:t>Роскомнадзор</w:t>
      </w:r>
      <w:proofErr w:type="spellEnd"/>
      <w:r w:rsidRPr="00C11A60">
        <w:rPr>
          <w:rFonts w:ascii="Arial" w:hAnsi="Arial" w:cs="Arial"/>
          <w:color w:val="000000"/>
        </w:rPr>
        <w:t>) или в судебном порядке.</w:t>
      </w:r>
      <w:r w:rsidRPr="00C11A60">
        <w:rPr>
          <w:rFonts w:ascii="Arial" w:hAnsi="Arial" w:cs="Arial"/>
          <w:color w:val="000000"/>
        </w:rPr>
        <w:br/>
      </w:r>
      <w:r w:rsidRPr="00C11A60">
        <w:rPr>
          <w:rFonts w:ascii="Arial" w:hAnsi="Arial" w:cs="Arial"/>
          <w:color w:val="000000"/>
        </w:rPr>
        <w:br/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  <w:bookmarkStart w:id="4" w:name="tab_5"/>
      <w:bookmarkEnd w:id="4"/>
    </w:p>
    <w:p w:rsidR="00C11A60" w:rsidRPr="00C11A60" w:rsidRDefault="00C11A60" w:rsidP="00C11A60">
      <w:pPr>
        <w:spacing w:line="276" w:lineRule="auto"/>
        <w:rPr>
          <w:rFonts w:ascii="Arial" w:hAnsi="Arial" w:cs="Arial"/>
          <w:color w:val="000000"/>
        </w:rPr>
      </w:pPr>
    </w:p>
    <w:p w:rsidR="00C11A60" w:rsidRPr="008575CE" w:rsidRDefault="00C11A60" w:rsidP="008575CE">
      <w:pPr>
        <w:pStyle w:val="ab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b/>
          <w:bCs/>
          <w:color w:val="000000"/>
          <w:sz w:val="24"/>
          <w:szCs w:val="24"/>
        </w:rPr>
      </w:pPr>
      <w:r w:rsidRPr="008575CE">
        <w:rPr>
          <w:rFonts w:ascii="Arial" w:hAnsi="Arial" w:cs="Arial"/>
          <w:b/>
          <w:bCs/>
          <w:color w:val="000000"/>
          <w:sz w:val="24"/>
          <w:szCs w:val="24"/>
        </w:rPr>
        <w:t>Права и обязанности Оператора</w:t>
      </w:r>
    </w:p>
    <w:p w:rsidR="00C11A60" w:rsidRPr="00C11A60" w:rsidRDefault="00C11A60" w:rsidP="00C11A60">
      <w:pPr>
        <w:spacing w:line="276" w:lineRule="auto"/>
        <w:rPr>
          <w:rFonts w:ascii="Arial" w:hAnsi="Arial" w:cs="Arial"/>
          <w:color w:val="000000"/>
        </w:rPr>
      </w:pPr>
      <w:r w:rsidRPr="00C11A60">
        <w:rPr>
          <w:rFonts w:ascii="Arial" w:hAnsi="Arial" w:cs="Arial"/>
          <w:color w:val="000000"/>
        </w:rPr>
        <w:t>Права и обязанности Оператора определяются действующим законодательством и соглашениями Оператора.</w:t>
      </w:r>
    </w:p>
    <w:p w:rsidR="00C11A60" w:rsidRDefault="00C11A60" w:rsidP="00C11A60">
      <w:pPr>
        <w:spacing w:line="276" w:lineRule="auto"/>
        <w:rPr>
          <w:rFonts w:ascii="Arial" w:hAnsi="Arial" w:cs="Arial"/>
          <w:color w:val="000000"/>
        </w:rPr>
      </w:pPr>
      <w:r w:rsidRPr="00C11A60">
        <w:rPr>
          <w:rFonts w:ascii="Arial" w:hAnsi="Arial" w:cs="Arial"/>
          <w:color w:val="000000"/>
        </w:rPr>
        <w:t>Контроль исполнения требований настоящей Политики осуществляется ответственным за организацию обработки персональных данных.</w:t>
      </w:r>
      <w:r w:rsidRPr="00C11A60">
        <w:rPr>
          <w:rFonts w:ascii="Arial" w:hAnsi="Arial" w:cs="Arial"/>
          <w:color w:val="000000"/>
        </w:rPr>
        <w:br/>
      </w:r>
      <w:r w:rsidRPr="00C11A60">
        <w:rPr>
          <w:rFonts w:ascii="Arial" w:hAnsi="Arial" w:cs="Arial"/>
          <w:color w:val="000000"/>
        </w:rPr>
        <w:br/>
        <w:t>Ответственность лиц, участвующих в обработке персональных данных на основании поручений Оператора, за неправомерное использование персональных данных устанавливается в соответствии с условиями заключенного между Оператором и контрагентом гражданско-правового договора или Соглашения о конфиденциальности информации.</w:t>
      </w:r>
    </w:p>
    <w:p w:rsidR="008575CE" w:rsidRPr="00C11A60" w:rsidRDefault="008575CE" w:rsidP="00C11A60">
      <w:pPr>
        <w:spacing w:line="276" w:lineRule="auto"/>
        <w:rPr>
          <w:rFonts w:ascii="Arial" w:hAnsi="Arial" w:cs="Arial"/>
          <w:color w:val="000000"/>
        </w:rPr>
      </w:pPr>
    </w:p>
    <w:p w:rsidR="00D271EC" w:rsidRPr="005861FC" w:rsidRDefault="00C11A60" w:rsidP="00C11A60">
      <w:pPr>
        <w:spacing w:line="276" w:lineRule="auto"/>
        <w:rPr>
          <w:rFonts w:ascii="Arial" w:hAnsi="Arial" w:cs="Arial"/>
          <w:color w:val="000000"/>
        </w:rPr>
      </w:pPr>
      <w:r w:rsidRPr="00C11A60">
        <w:rPr>
          <w:rFonts w:ascii="Arial" w:hAnsi="Arial" w:cs="Arial"/>
          <w:color w:val="000000"/>
        </w:rPr>
        <w:t>Лица,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законами, локальными актами, соглашениями Оператора.</w:t>
      </w:r>
      <w:r w:rsidRPr="00C11A60">
        <w:rPr>
          <w:rFonts w:ascii="Arial" w:hAnsi="Arial" w:cs="Arial"/>
          <w:color w:val="000000"/>
        </w:rPr>
        <w:br/>
      </w:r>
      <w:r w:rsidRPr="00C11A60">
        <w:rPr>
          <w:rFonts w:ascii="Arial" w:hAnsi="Arial" w:cs="Arial"/>
          <w:color w:val="000000"/>
        </w:rPr>
        <w:br/>
        <w:t>Политика обработки персональных данных разрабатывается ответственным за организацию обработки персональных данных и вводится в действие после утверждения руководителем Оператора. Предложения и замечания для внесения изменений в Политику следует направлять по адресу </w:t>
      </w:r>
      <w:hyperlink r:id="rId9" w:history="1">
        <w:r w:rsidR="005861FC" w:rsidRPr="005861FC">
          <w:rPr>
            <w:rStyle w:val="a9"/>
            <w:rFonts w:ascii="Arial" w:hAnsi="Arial" w:cs="Arial"/>
          </w:rPr>
          <w:t>info@агроэнерго.рф</w:t>
        </w:r>
      </w:hyperlink>
      <w:r w:rsidRPr="005861FC">
        <w:rPr>
          <w:rFonts w:ascii="Arial" w:hAnsi="Arial" w:cs="Arial"/>
          <w:color w:val="000000"/>
        </w:rPr>
        <w:t>.</w:t>
      </w:r>
      <w:r w:rsidR="005861FC" w:rsidRPr="005861FC">
        <w:rPr>
          <w:rFonts w:ascii="Arial" w:hAnsi="Arial" w:cs="Arial"/>
          <w:color w:val="000000"/>
        </w:rPr>
        <w:t xml:space="preserve"> </w:t>
      </w:r>
      <w:r w:rsidRPr="005861FC">
        <w:rPr>
          <w:rFonts w:ascii="Arial" w:hAnsi="Arial" w:cs="Arial"/>
          <w:color w:val="000000"/>
        </w:rPr>
        <w:t>Политика пересматривается ежегодно для поддержания в актуальном состоянии</w:t>
      </w:r>
      <w:r w:rsidRPr="00C11A60">
        <w:rPr>
          <w:rFonts w:ascii="Arial" w:hAnsi="Arial" w:cs="Arial"/>
          <w:color w:val="000000"/>
        </w:rPr>
        <w:t xml:space="preserve"> и актуализируется по мере изменения законодательства РФ.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5376"/>
      </w:tblGrid>
      <w:tr w:rsidR="008A240B" w:rsidRPr="00C11A60" w:rsidTr="008868DC">
        <w:tc>
          <w:tcPr>
            <w:tcW w:w="4545" w:type="dxa"/>
          </w:tcPr>
          <w:p w:rsidR="008A240B" w:rsidRPr="00C11A60" w:rsidRDefault="008A240B" w:rsidP="00C11A6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76" w:type="dxa"/>
          </w:tcPr>
          <w:p w:rsidR="008A240B" w:rsidRPr="00C11A60" w:rsidRDefault="008A240B" w:rsidP="00C11A60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noProof/>
                <w:color w:val="808080"/>
              </w:rPr>
            </w:pPr>
          </w:p>
        </w:tc>
      </w:tr>
    </w:tbl>
    <w:p w:rsidR="008A240B" w:rsidRPr="00C11A60" w:rsidRDefault="008A240B" w:rsidP="00C11A60">
      <w:pPr>
        <w:rPr>
          <w:rFonts w:ascii="Arial" w:hAnsi="Arial" w:cs="Arial"/>
        </w:rPr>
      </w:pPr>
    </w:p>
    <w:sectPr w:rsidR="008A240B" w:rsidRPr="00C11A60" w:rsidSect="0057216A">
      <w:headerReference w:type="default" r:id="rId10"/>
      <w:footerReference w:type="default" r:id="rId11"/>
      <w:pgSz w:w="11906" w:h="16838"/>
      <w:pgMar w:top="567" w:right="85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A74" w:rsidRDefault="00361A74" w:rsidP="0057216A">
      <w:r>
        <w:separator/>
      </w:r>
    </w:p>
  </w:endnote>
  <w:endnote w:type="continuationSeparator" w:id="0">
    <w:p w:rsidR="00361A74" w:rsidRDefault="00361A74" w:rsidP="0057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i/>
        <w:sz w:val="20"/>
        <w:szCs w:val="20"/>
      </w:rPr>
      <w:id w:val="-25135753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7216A" w:rsidRPr="0057216A" w:rsidRDefault="0057216A">
            <w:pPr>
              <w:pStyle w:val="a5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57216A">
              <w:rPr>
                <w:rFonts w:ascii="Arial" w:hAnsi="Arial" w:cs="Arial"/>
                <w:i/>
                <w:sz w:val="20"/>
                <w:szCs w:val="20"/>
              </w:rPr>
              <w:t xml:space="preserve">Страница </w:t>
            </w:r>
            <w:r w:rsidRPr="0057216A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/>
            </w:r>
            <w:r w:rsidRPr="0057216A">
              <w:rPr>
                <w:rFonts w:ascii="Arial" w:hAnsi="Arial" w:cs="Arial"/>
                <w:bCs/>
                <w:i/>
                <w:sz w:val="20"/>
                <w:szCs w:val="20"/>
              </w:rPr>
              <w:instrText>PAGE</w:instrText>
            </w:r>
            <w:r w:rsidRPr="0057216A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 w:rsidR="003256DC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2</w:t>
            </w:r>
            <w:r w:rsidRPr="0057216A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  <w:r w:rsidRPr="0057216A">
              <w:rPr>
                <w:rFonts w:ascii="Arial" w:hAnsi="Arial" w:cs="Arial"/>
                <w:i/>
                <w:sz w:val="20"/>
                <w:szCs w:val="20"/>
              </w:rPr>
              <w:t xml:space="preserve"> из </w:t>
            </w:r>
            <w:r w:rsidRPr="0057216A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/>
            </w:r>
            <w:r w:rsidRPr="0057216A">
              <w:rPr>
                <w:rFonts w:ascii="Arial" w:hAnsi="Arial" w:cs="Arial"/>
                <w:bCs/>
                <w:i/>
                <w:sz w:val="20"/>
                <w:szCs w:val="20"/>
              </w:rPr>
              <w:instrText>NUMPAGES</w:instrText>
            </w:r>
            <w:r w:rsidRPr="0057216A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 w:rsidR="003256DC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6</w:t>
            </w:r>
            <w:r w:rsidRPr="0057216A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57216A" w:rsidRDefault="005721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A74" w:rsidRDefault="00361A74" w:rsidP="0057216A">
      <w:r>
        <w:separator/>
      </w:r>
    </w:p>
  </w:footnote>
  <w:footnote w:type="continuationSeparator" w:id="0">
    <w:p w:rsidR="00361A74" w:rsidRDefault="00361A74" w:rsidP="00572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5CE" w:rsidRDefault="005861FC" w:rsidP="0057216A">
    <w:pPr>
      <w:pStyle w:val="a3"/>
      <w:tabs>
        <w:tab w:val="clear" w:pos="9355"/>
        <w:tab w:val="right" w:pos="9923"/>
      </w:tabs>
    </w:pPr>
    <w:r>
      <w:rPr>
        <w:rFonts w:ascii="Arial" w:hAnsi="Arial" w:cs="Arial"/>
        <w:b/>
        <w:noProof/>
        <w:lang w:eastAsia="ru-RU"/>
      </w:rPr>
      <w:drawing>
        <wp:inline distT="0" distB="0" distL="0" distR="0" wp14:anchorId="6BD3C910" wp14:editId="36D55643">
          <wp:extent cx="2038350" cy="745894"/>
          <wp:effectExtent l="0" t="0" r="0" b="0"/>
          <wp:docPr id="6" name="Рисунок 6" descr="C:\Users\a.bobcha\AppData\Local\Microsoft\Windows\INetCache\Content.Word\Логотип Агроэнерго RGB (горизонтальный) для блан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bobcha\AppData\Local\Microsoft\Windows\INetCache\Content.Word\Логотип Агроэнерго RGB (горизонтальный) для бланка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39" cy="785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61FC" w:rsidRDefault="005861FC" w:rsidP="0057216A">
    <w:pPr>
      <w:pStyle w:val="a3"/>
      <w:tabs>
        <w:tab w:val="clear" w:pos="9355"/>
        <w:tab w:val="right" w:pos="992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625"/>
    <w:multiLevelType w:val="hybridMultilevel"/>
    <w:tmpl w:val="79148A1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7611CBC"/>
    <w:multiLevelType w:val="hybridMultilevel"/>
    <w:tmpl w:val="17A2E8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0678E"/>
    <w:multiLevelType w:val="multilevel"/>
    <w:tmpl w:val="FED4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60294F"/>
    <w:multiLevelType w:val="multilevel"/>
    <w:tmpl w:val="D772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4A30EE"/>
    <w:multiLevelType w:val="hybridMultilevel"/>
    <w:tmpl w:val="8AF2E530"/>
    <w:lvl w:ilvl="0" w:tplc="0419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5">
    <w:nsid w:val="65B75837"/>
    <w:multiLevelType w:val="hybridMultilevel"/>
    <w:tmpl w:val="9C84F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05BD0"/>
    <w:multiLevelType w:val="multilevel"/>
    <w:tmpl w:val="29AE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936A61"/>
    <w:multiLevelType w:val="hybridMultilevel"/>
    <w:tmpl w:val="B37880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6A"/>
    <w:rsid w:val="000567AB"/>
    <w:rsid w:val="000A501C"/>
    <w:rsid w:val="00155B03"/>
    <w:rsid w:val="00275FDD"/>
    <w:rsid w:val="00292414"/>
    <w:rsid w:val="003172DA"/>
    <w:rsid w:val="003256DC"/>
    <w:rsid w:val="00333CF8"/>
    <w:rsid w:val="00361A74"/>
    <w:rsid w:val="003C71F0"/>
    <w:rsid w:val="00432598"/>
    <w:rsid w:val="004756FB"/>
    <w:rsid w:val="0057216A"/>
    <w:rsid w:val="005861FC"/>
    <w:rsid w:val="006E5825"/>
    <w:rsid w:val="0083756C"/>
    <w:rsid w:val="008575CE"/>
    <w:rsid w:val="008868DC"/>
    <w:rsid w:val="008A240B"/>
    <w:rsid w:val="0093419D"/>
    <w:rsid w:val="0098402A"/>
    <w:rsid w:val="00A17AA7"/>
    <w:rsid w:val="00C11A60"/>
    <w:rsid w:val="00C76A0B"/>
    <w:rsid w:val="00D9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3C71F0"/>
    <w:pPr>
      <w:tabs>
        <w:tab w:val="left" w:pos="567"/>
        <w:tab w:val="right" w:leader="dot" w:pos="10055"/>
      </w:tabs>
      <w:spacing w:line="360" w:lineRule="auto"/>
      <w:ind w:left="567" w:hanging="567"/>
      <w:jc w:val="both"/>
    </w:pPr>
    <w:rPr>
      <w:rFonts w:ascii="Calibri Light" w:hAnsi="Calibri Light"/>
      <w:sz w:val="28"/>
    </w:rPr>
  </w:style>
  <w:style w:type="paragraph" w:styleId="a3">
    <w:name w:val="header"/>
    <w:basedOn w:val="a"/>
    <w:link w:val="a4"/>
    <w:unhideWhenUsed/>
    <w:rsid w:val="0057216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57216A"/>
  </w:style>
  <w:style w:type="paragraph" w:styleId="a5">
    <w:name w:val="footer"/>
    <w:basedOn w:val="a"/>
    <w:link w:val="a6"/>
    <w:uiPriority w:val="99"/>
    <w:unhideWhenUsed/>
    <w:rsid w:val="0057216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7216A"/>
  </w:style>
  <w:style w:type="paragraph" w:styleId="a7">
    <w:name w:val="Balloon Text"/>
    <w:basedOn w:val="a"/>
    <w:link w:val="a8"/>
    <w:uiPriority w:val="99"/>
    <w:semiHidden/>
    <w:unhideWhenUsed/>
    <w:rsid w:val="0057216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7216A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8A240B"/>
    <w:rPr>
      <w:color w:val="004B99"/>
      <w:u w:val="single"/>
    </w:rPr>
  </w:style>
  <w:style w:type="table" w:styleId="aa">
    <w:name w:val="Table Grid"/>
    <w:basedOn w:val="a1"/>
    <w:uiPriority w:val="59"/>
    <w:rsid w:val="008A2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11A6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3C71F0"/>
    <w:pPr>
      <w:tabs>
        <w:tab w:val="left" w:pos="567"/>
        <w:tab w:val="right" w:leader="dot" w:pos="10055"/>
      </w:tabs>
      <w:spacing w:line="360" w:lineRule="auto"/>
      <w:ind w:left="567" w:hanging="567"/>
      <w:jc w:val="both"/>
    </w:pPr>
    <w:rPr>
      <w:rFonts w:ascii="Calibri Light" w:hAnsi="Calibri Light"/>
      <w:sz w:val="28"/>
    </w:rPr>
  </w:style>
  <w:style w:type="paragraph" w:styleId="a3">
    <w:name w:val="header"/>
    <w:basedOn w:val="a"/>
    <w:link w:val="a4"/>
    <w:unhideWhenUsed/>
    <w:rsid w:val="0057216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57216A"/>
  </w:style>
  <w:style w:type="paragraph" w:styleId="a5">
    <w:name w:val="footer"/>
    <w:basedOn w:val="a"/>
    <w:link w:val="a6"/>
    <w:uiPriority w:val="99"/>
    <w:unhideWhenUsed/>
    <w:rsid w:val="0057216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7216A"/>
  </w:style>
  <w:style w:type="paragraph" w:styleId="a7">
    <w:name w:val="Balloon Text"/>
    <w:basedOn w:val="a"/>
    <w:link w:val="a8"/>
    <w:uiPriority w:val="99"/>
    <w:semiHidden/>
    <w:unhideWhenUsed/>
    <w:rsid w:val="0057216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7216A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8A240B"/>
    <w:rPr>
      <w:color w:val="004B99"/>
      <w:u w:val="single"/>
    </w:rPr>
  </w:style>
  <w:style w:type="table" w:styleId="aa">
    <w:name w:val="Table Grid"/>
    <w:basedOn w:val="a1"/>
    <w:uiPriority w:val="59"/>
    <w:rsid w:val="008A2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11A6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5;&#1088;&#1086;&#1101;&#1085;&#1077;&#1088;&#1075;&#1086;.&#1088;&#1092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&#1072;&#1075;&#1088;&#1086;&#1101;&#1085;&#1077;&#1088;&#1075;&#1086;.&#1088;&#1092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2023-06-08T14:06:00Z</dcterms:created>
  <dcterms:modified xsi:type="dcterms:W3CDTF">2023-06-08T14:10:00Z</dcterms:modified>
</cp:coreProperties>
</file>